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B8" w:rsidRDefault="009317B8" w:rsidP="009317B8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医疗器械临床试验信息表</w:t>
      </w:r>
    </w:p>
    <w:p w:rsidR="009317B8" w:rsidRDefault="009317B8" w:rsidP="009317B8">
      <w:pPr>
        <w:rPr>
          <w:rFonts w:ascii="宋体" w:eastAsia="宋体" w:hAnsi="宋体" w:cs="宋体"/>
          <w:b/>
          <w:bCs/>
          <w:sz w:val="18"/>
          <w:szCs w:val="18"/>
        </w:rPr>
      </w:pPr>
    </w:p>
    <w:p w:rsidR="009317B8" w:rsidRDefault="009317B8" w:rsidP="009317B8">
      <w:pPr>
        <w:rPr>
          <w:rFonts w:ascii="宋体" w:eastAsia="宋体" w:hAnsi="宋体" w:cs="宋体"/>
          <w:b/>
          <w:szCs w:val="21"/>
        </w:rPr>
      </w:pPr>
      <w:r>
        <w:rPr>
          <w:rFonts w:hint="eastAsia"/>
        </w:rPr>
        <w:t>机构受理号：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5"/>
        <w:tblW w:w="8661" w:type="dxa"/>
        <w:jc w:val="center"/>
        <w:tblInd w:w="182" w:type="dxa"/>
        <w:tblLayout w:type="fixed"/>
        <w:tblLook w:val="04A0"/>
      </w:tblPr>
      <w:tblGrid>
        <w:gridCol w:w="1696"/>
        <w:gridCol w:w="159"/>
        <w:gridCol w:w="898"/>
        <w:gridCol w:w="1241"/>
        <w:gridCol w:w="832"/>
        <w:gridCol w:w="1500"/>
        <w:gridCol w:w="65"/>
        <w:gridCol w:w="2270"/>
      </w:tblGrid>
      <w:tr w:rsidR="009317B8" w:rsidTr="009777ED">
        <w:trPr>
          <w:trHeight w:val="392"/>
          <w:jc w:val="center"/>
        </w:trPr>
        <w:tc>
          <w:tcPr>
            <w:tcW w:w="8661" w:type="dxa"/>
            <w:gridSpan w:val="8"/>
          </w:tcPr>
          <w:p w:rsidR="009317B8" w:rsidRDefault="009317B8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一、项目信息</w:t>
            </w:r>
          </w:p>
        </w:tc>
      </w:tr>
      <w:tr w:rsidR="009317B8" w:rsidTr="009777ED">
        <w:trPr>
          <w:trHeight w:val="392"/>
          <w:jc w:val="center"/>
        </w:trPr>
        <w:tc>
          <w:tcPr>
            <w:tcW w:w="1696" w:type="dxa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</w:t>
            </w: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trHeight w:val="341"/>
          <w:jc w:val="center"/>
        </w:trPr>
        <w:tc>
          <w:tcPr>
            <w:tcW w:w="1696" w:type="dxa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受试病种</w:t>
            </w: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:rsidR="009317B8" w:rsidTr="009777ED">
        <w:trPr>
          <w:trHeight w:val="39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317B8" w:rsidRDefault="009317B8" w:rsidP="009777ED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试验材料</w:t>
            </w:r>
          </w:p>
        </w:tc>
        <w:tc>
          <w:tcPr>
            <w:tcW w:w="6965" w:type="dxa"/>
            <w:gridSpan w:val="7"/>
            <w:shd w:val="clear" w:color="auto" w:fill="auto"/>
            <w:vAlign w:val="center"/>
          </w:tcPr>
          <w:p w:rsidR="009317B8" w:rsidRDefault="009317B8" w:rsidP="009317B8">
            <w:pPr>
              <w:ind w:leftChars="63" w:left="132" w:firstLineChars="200" w:firstLine="4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□免费赠送    □优惠价    □正常购买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本院参加形式</w:t>
            </w:r>
          </w:p>
        </w:tc>
        <w:tc>
          <w:tcPr>
            <w:tcW w:w="3130" w:type="dxa"/>
            <w:gridSpan w:val="4"/>
            <w:tcBorders>
              <w:right w:val="single" w:sz="4" w:space="0" w:color="auto"/>
            </w:tcBorders>
            <w:vAlign w:val="center"/>
          </w:tcPr>
          <w:p w:rsidR="009317B8" w:rsidRDefault="009317B8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□负责   □参与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vAlign w:val="center"/>
          </w:tcPr>
          <w:p w:rsidR="009317B8" w:rsidRDefault="009317B8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□国际多中心  □国内多中心  □其他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本院主要研究者</w:t>
            </w: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科室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本院</w:t>
            </w:r>
          </w:p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项目联系人</w:t>
            </w:r>
          </w:p>
        </w:tc>
        <w:tc>
          <w:tcPr>
            <w:tcW w:w="1057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研究中的分工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电话</w:t>
            </w:r>
          </w:p>
        </w:tc>
        <w:tc>
          <w:tcPr>
            <w:tcW w:w="2073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邮箱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牵头单位</w:t>
            </w: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参加单位</w:t>
            </w: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8661" w:type="dxa"/>
            <w:gridSpan w:val="8"/>
          </w:tcPr>
          <w:p w:rsidR="009317B8" w:rsidRDefault="009317B8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二、研究摘要</w:t>
            </w:r>
          </w:p>
        </w:tc>
      </w:tr>
      <w:tr w:rsidR="009317B8" w:rsidTr="009777ED">
        <w:trPr>
          <w:trHeight w:val="522"/>
          <w:jc w:val="center"/>
        </w:trPr>
        <w:tc>
          <w:tcPr>
            <w:tcW w:w="1696" w:type="dxa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试验器械</w:t>
            </w: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rPr>
                <w:rFonts w:ascii="宋体" w:hAnsi="宋体" w:cs="宋体"/>
                <w:bCs/>
              </w:rPr>
            </w:pPr>
            <w:r>
              <w:rPr>
                <w:rFonts w:cs="宋体" w:hint="eastAsia"/>
              </w:rPr>
              <w:t>□</w:t>
            </w:r>
            <w:r>
              <w:rPr>
                <w:rFonts w:ascii="宋体" w:hAnsi="宋体" w:cs="宋体" w:hint="eastAsia"/>
                <w:bCs/>
              </w:rPr>
              <w:t>CFDA临床试验批件（如为第三类医疗器械）：</w:t>
            </w:r>
          </w:p>
          <w:p w:rsidR="009317B8" w:rsidRDefault="009317B8" w:rsidP="009777ED">
            <w:pPr>
              <w:rPr>
                <w:rFonts w:ascii="宋体" w:hAnsi="宋体" w:cs="宋体"/>
                <w:bCs/>
              </w:rPr>
            </w:pPr>
            <w:r>
              <w:rPr>
                <w:rFonts w:cs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进口或上市后产品的注册批件：</w:t>
            </w:r>
          </w:p>
        </w:tc>
      </w:tr>
      <w:tr w:rsidR="009317B8" w:rsidTr="009777ED">
        <w:trPr>
          <w:trHeight w:val="290"/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</w:tcPr>
          <w:p w:rsidR="009317B8" w:rsidRDefault="009317B8" w:rsidP="009777ED">
            <w:r>
              <w:rPr>
                <w:rFonts w:cs="宋体" w:hint="eastAsia"/>
              </w:rPr>
              <w:t>□临床试用（市场上尚未出现，验证安全性与有效性）</w:t>
            </w:r>
          </w:p>
          <w:p w:rsidR="009317B8" w:rsidRDefault="009317B8" w:rsidP="009777ED">
            <w:pPr>
              <w:widowControl/>
              <w:jc w:val="left"/>
            </w:pPr>
            <w:r>
              <w:rPr>
                <w:rFonts w:hint="eastAsia"/>
              </w:rPr>
              <w:t>□临床验证（同类产品已上市，验证与已上市产品是否实质性等同并具有同样的安全性与有效性）</w:t>
            </w:r>
          </w:p>
        </w:tc>
      </w:tr>
      <w:tr w:rsidR="009317B8" w:rsidTr="009777ED">
        <w:trPr>
          <w:trHeight w:val="90"/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方案设计类型</w:t>
            </w: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口实验性研究</w:t>
            </w:r>
          </w:p>
          <w:p w:rsidR="009317B8" w:rsidRDefault="009317B8" w:rsidP="009777ED">
            <w:pPr>
              <w:spacing w:line="360" w:lineRule="auto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口观察</w:t>
            </w:r>
            <w:proofErr w:type="gramEnd"/>
            <w:r>
              <w:rPr>
                <w:rFonts w:hint="eastAsia"/>
                <w:bCs/>
                <w:szCs w:val="21"/>
              </w:rPr>
              <w:t>性研究：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口回顾性分析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口前瞻性研究</w:t>
            </w:r>
          </w:p>
          <w:p w:rsidR="009317B8" w:rsidRDefault="009317B8" w:rsidP="009777ED">
            <w:pPr>
              <w:spacing w:line="360" w:lineRule="auto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口利用</w:t>
            </w:r>
            <w:proofErr w:type="gramEnd"/>
            <w:r>
              <w:rPr>
                <w:rFonts w:hint="eastAsia"/>
                <w:bCs/>
                <w:szCs w:val="21"/>
              </w:rPr>
              <w:t>人体组织和信息的研究：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口以往采集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口研究</w:t>
            </w:r>
            <w:proofErr w:type="gramEnd"/>
            <w:r>
              <w:rPr>
                <w:rFonts w:hint="eastAsia"/>
                <w:bCs/>
                <w:szCs w:val="21"/>
              </w:rPr>
              <w:t>采集</w:t>
            </w:r>
          </w:p>
        </w:tc>
      </w:tr>
      <w:tr w:rsidR="009317B8" w:rsidTr="009777ED">
        <w:trPr>
          <w:trHeight w:val="796"/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研究背景和目的（</w:t>
            </w:r>
            <w:r>
              <w:rPr>
                <w:rFonts w:ascii="宋体" w:hAnsi="宋体" w:cs="宋体" w:hint="eastAsia"/>
                <w:szCs w:val="21"/>
              </w:rPr>
              <w:t>1-2</w:t>
            </w:r>
            <w:r>
              <w:rPr>
                <w:szCs w:val="21"/>
              </w:rPr>
              <w:t>句）</w:t>
            </w: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spacing w:line="360" w:lineRule="auto"/>
              <w:rPr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生物学样本采集</w:t>
            </w: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spacing w:line="400" w:lineRule="exact"/>
            </w:pPr>
            <w:r>
              <w:rPr>
                <w:rFonts w:cs="宋体" w:hint="eastAsia"/>
              </w:rPr>
              <w:t>□是</w:t>
            </w:r>
            <w:r>
              <w:rPr>
                <w:rFonts w:asciiTheme="minorEastAsia" w:hAnsiTheme="minorEastAsia" w:cstheme="minorEastAsia" w:hint="eastAsia"/>
              </w:rPr>
              <w:t xml:space="preserve"> [</w:t>
            </w:r>
            <w:r>
              <w:rPr>
                <w:rFonts w:cs="宋体" w:hint="eastAsia"/>
              </w:rPr>
              <w:t>如是，是否送往国外实验室检测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rFonts w:cs="宋体" w:hint="eastAsia"/>
              </w:rPr>
              <w:t>是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rFonts w:cs="宋体" w:hint="eastAsia"/>
              </w:rPr>
              <w:t>否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]    </w:t>
            </w:r>
            <w:r>
              <w:rPr>
                <w:rFonts w:cs="宋体" w:hint="eastAsia"/>
              </w:rPr>
              <w:t>□否</w:t>
            </w:r>
          </w:p>
          <w:p w:rsidR="009317B8" w:rsidRDefault="009317B8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lastRenderedPageBreak/>
              <w:t>如是，请提供国际标本出入境证明材料：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spacing w:line="360" w:lineRule="auto"/>
            </w:pPr>
            <w:r>
              <w:rPr>
                <w:rFonts w:cs="宋体" w:hint="eastAsia"/>
              </w:rPr>
              <w:t>生物学标本类型（可多选）：□血液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□尿液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□组织标本</w:t>
            </w:r>
          </w:p>
          <w:p w:rsidR="009317B8" w:rsidRDefault="009317B8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□其他，请说明：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受试者总例数</w:t>
            </w:r>
          </w:p>
        </w:tc>
        <w:tc>
          <w:tcPr>
            <w:tcW w:w="2298" w:type="dxa"/>
            <w:gridSpan w:val="3"/>
            <w:tcBorders>
              <w:right w:val="single" w:sz="4" w:space="0" w:color="auto"/>
            </w:tcBorders>
          </w:tcPr>
          <w:p w:rsidR="009317B8" w:rsidRDefault="009317B8" w:rsidP="009777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17B8" w:rsidRDefault="009317B8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本院计划病例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317B8" w:rsidRDefault="009317B8" w:rsidP="009777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317B8">
            <w:pPr>
              <w:ind w:left="204" w:hangingChars="100" w:hanging="204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研究干预超出</w:t>
            </w:r>
          </w:p>
          <w:p w:rsidR="009317B8" w:rsidRDefault="009317B8" w:rsidP="009317B8">
            <w:pPr>
              <w:ind w:left="204" w:hangingChars="100" w:hanging="204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产品说明书</w:t>
            </w:r>
            <w:proofErr w:type="gramStart"/>
            <w:r>
              <w:rPr>
                <w:rFonts w:hint="eastAsia"/>
                <w:spacing w:val="2"/>
              </w:rPr>
              <w:t>范</w:t>
            </w:r>
            <w:proofErr w:type="gramEnd"/>
          </w:p>
          <w:p w:rsidR="009317B8" w:rsidRDefault="009317B8" w:rsidP="009317B8">
            <w:pPr>
              <w:ind w:left="204" w:hangingChars="100" w:hanging="204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围，没有获得行</w:t>
            </w:r>
          </w:p>
          <w:p w:rsidR="009317B8" w:rsidRDefault="009317B8" w:rsidP="009317B8">
            <w:pPr>
              <w:ind w:left="204" w:hangingChars="100" w:hanging="204"/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</w:rPr>
              <w:t>政监管部门的批准</w:t>
            </w:r>
          </w:p>
        </w:tc>
        <w:tc>
          <w:tcPr>
            <w:tcW w:w="6965" w:type="dxa"/>
            <w:gridSpan w:val="7"/>
          </w:tcPr>
          <w:p w:rsidR="009317B8" w:rsidRDefault="009317B8" w:rsidP="009317B8">
            <w:pPr>
              <w:ind w:left="200" w:hangingChars="100" w:hanging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□否（选是填下列选项）</w:t>
            </w:r>
          </w:p>
          <w:p w:rsidR="009317B8" w:rsidRDefault="009317B8" w:rsidP="009317B8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研究结果是否用于注册或修改说明书：□是      □否</w:t>
            </w:r>
          </w:p>
          <w:p w:rsidR="009317B8" w:rsidRDefault="009317B8" w:rsidP="009317B8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研究是否用于产品的广告：□是      □否</w:t>
            </w:r>
          </w:p>
          <w:p w:rsidR="009317B8" w:rsidRDefault="009317B8" w:rsidP="009317B8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超出说明书使用该产品，是否显著增加了风险：□是      □否</w:t>
            </w:r>
          </w:p>
          <w:p w:rsidR="009317B8" w:rsidRDefault="009317B8" w:rsidP="009777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</w:rPr>
              <w:t>研究风险</w:t>
            </w: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spacing w:line="360" w:lineRule="auto"/>
            </w:pPr>
            <w:r>
              <w:rPr>
                <w:rFonts w:cs="宋体" w:hint="eastAsia"/>
              </w:rPr>
              <w:t>本试验是否对受试者存在潜在伤害？□是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9317B8" w:rsidRDefault="009317B8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如“是”，请说明：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</w:rPr>
              <w:t>研究受益</w:t>
            </w: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spacing w:line="360" w:lineRule="auto"/>
            </w:pPr>
            <w:r>
              <w:rPr>
                <w:rFonts w:cs="宋体" w:hint="eastAsia"/>
              </w:rPr>
              <w:t>是否给受试者带来直接受益？□是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9317B8" w:rsidRDefault="009317B8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如“是”，请说明：</w:t>
            </w:r>
          </w:p>
        </w:tc>
      </w:tr>
      <w:tr w:rsidR="009317B8" w:rsidTr="009777ED">
        <w:trPr>
          <w:jc w:val="center"/>
        </w:trPr>
        <w:tc>
          <w:tcPr>
            <w:tcW w:w="8661" w:type="dxa"/>
            <w:gridSpan w:val="8"/>
          </w:tcPr>
          <w:p w:rsidR="009317B8" w:rsidRDefault="009317B8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b/>
                <w:bCs/>
                <w:szCs w:val="21"/>
              </w:rPr>
              <w:t>受试者招募</w:t>
            </w:r>
            <w:r>
              <w:rPr>
                <w:rFonts w:hint="eastAsia"/>
                <w:b/>
                <w:bCs/>
                <w:szCs w:val="21"/>
              </w:rPr>
              <w:t>、费用、补偿和隐私保密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招募受试者</w:t>
            </w: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谁负责招募：□医生，□研究者，□研究者助理，□研究护士，其他：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招募方式：□广告，□诊疗过程，□数据库，□中介，□网络，其他：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5" w:type="dxa"/>
            <w:gridSpan w:val="7"/>
          </w:tcPr>
          <w:p w:rsidR="009317B8" w:rsidRDefault="009317B8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招募人群特征：□健康者，□患者，□弱势群体，□孕妇</w:t>
            </w:r>
          </w:p>
          <w:p w:rsidR="009317B8" w:rsidRDefault="009317B8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□年龄范围：</w:t>
            </w:r>
          </w:p>
          <w:p w:rsidR="009317B8" w:rsidRDefault="009317B8" w:rsidP="009317B8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弱势群体的特征（选择弱势群体时填写）：□儿童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未成年人，□认知障碍或健康状况而没有能力做出知情同意的成人，□申办者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研究者的雇员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学生，□教育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经济地位低下的人员，□疾病终末期患者，□囚犯或劳教人员，□其他：</w:t>
            </w:r>
          </w:p>
          <w:p w:rsidR="009317B8" w:rsidRDefault="009317B8" w:rsidP="009317B8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知情同意能力的评估方式（选择</w:t>
            </w:r>
            <w:r w:rsidRPr="00A77FF6">
              <w:rPr>
                <w:rFonts w:hint="eastAsia"/>
                <w:bCs/>
                <w:color w:val="FF0000"/>
                <w:szCs w:val="21"/>
              </w:rPr>
              <w:t>弱势</w:t>
            </w:r>
            <w:r>
              <w:rPr>
                <w:rFonts w:hint="eastAsia"/>
                <w:bCs/>
                <w:szCs w:val="21"/>
              </w:rPr>
              <w:t>群体时选择）：□临床判断，□量表，□仪器</w:t>
            </w:r>
          </w:p>
          <w:p w:rsidR="009317B8" w:rsidRDefault="009317B8" w:rsidP="009317B8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涉及孕妇研究的信息（选择孕妇时选择）：□没有通过经济利益引诱其中止妊娠，□研究人员不参与中止妊娠的决策，□研究人员不参与新生儿生存能力的判断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受试者报酬</w:t>
            </w:r>
          </w:p>
        </w:tc>
        <w:tc>
          <w:tcPr>
            <w:tcW w:w="6965" w:type="dxa"/>
            <w:gridSpan w:val="7"/>
          </w:tcPr>
          <w:p w:rsidR="009317B8" w:rsidRDefault="009317B8" w:rsidP="009317B8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有，□无</w:t>
            </w:r>
          </w:p>
          <w:p w:rsidR="009317B8" w:rsidRDefault="009317B8" w:rsidP="009317B8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报酬金额：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</w:p>
          <w:p w:rsidR="009317B8" w:rsidRPr="0095189E" w:rsidRDefault="009317B8" w:rsidP="009317B8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报酬支付方式：□按随访观察时点，分次支付，□按完成的随访观察工作量，一次性支付，□完成全部随访观察后支付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jc w:val="center"/>
            </w:pPr>
            <w:r>
              <w:t>与研究有关的</w:t>
            </w:r>
            <w:r>
              <w:rPr>
                <w:rFonts w:hint="eastAsia"/>
              </w:rPr>
              <w:t>药物、</w:t>
            </w:r>
            <w:r>
              <w:t>医疗检查与治疗</w:t>
            </w:r>
            <w:r>
              <w:rPr>
                <w:rFonts w:hint="eastAsia"/>
              </w:rPr>
              <w:t>费用</w:t>
            </w: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rPr>
                <w:spacing w:val="2"/>
              </w:rPr>
            </w:pPr>
            <w:r>
              <w:rPr>
                <w:spacing w:val="2"/>
              </w:rPr>
              <w:t>口免费</w:t>
            </w:r>
            <w:r>
              <w:rPr>
                <w:rFonts w:hint="eastAsia"/>
                <w:spacing w:val="2"/>
              </w:rPr>
              <w:t>，</w:t>
            </w:r>
            <w:r>
              <w:rPr>
                <w:spacing w:val="2"/>
              </w:rPr>
              <w:t>口部分免费</w:t>
            </w:r>
            <w:r>
              <w:rPr>
                <w:rFonts w:hint="eastAsia"/>
                <w:spacing w:val="2"/>
              </w:rPr>
              <w:t>，</w:t>
            </w:r>
            <w:r>
              <w:rPr>
                <w:spacing w:val="2"/>
              </w:rPr>
              <w:t>口不免费</w:t>
            </w:r>
          </w:p>
          <w:p w:rsidR="009317B8" w:rsidRDefault="009317B8" w:rsidP="009777ED">
            <w:pPr>
              <w:rPr>
                <w:bCs/>
                <w:i/>
                <w:szCs w:val="21"/>
              </w:rPr>
            </w:pPr>
            <w:r>
              <w:rPr>
                <w:rFonts w:hint="eastAsia"/>
                <w:i/>
                <w:spacing w:val="2"/>
              </w:rPr>
              <w:t>（简要说明研究过程中哪些项目免费，哪些自费）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是否购买保险</w:t>
            </w: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spacing w:line="360" w:lineRule="auto"/>
              <w:rPr>
                <w:spacing w:val="2"/>
              </w:rPr>
            </w:pP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参与研究受损伤</w:t>
            </w:r>
            <w:r>
              <w:rPr>
                <w:rFonts w:hint="eastAsia"/>
              </w:rPr>
              <w:lastRenderedPageBreak/>
              <w:t>时的补偿或治疗</w:t>
            </w: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i/>
                <w:spacing w:val="2"/>
              </w:rPr>
              <w:lastRenderedPageBreak/>
              <w:t>（简要描述由于参与研究受试者的损伤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残疾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死亡的补偿或治疗）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</w:p>
          <w:p w:rsidR="009317B8" w:rsidRDefault="009317B8" w:rsidP="009777ED">
            <w:pPr>
              <w:spacing w:line="360" w:lineRule="auto"/>
              <w:jc w:val="center"/>
            </w:pPr>
          </w:p>
          <w:p w:rsidR="009317B8" w:rsidRDefault="009317B8" w:rsidP="009777ED">
            <w:pPr>
              <w:spacing w:line="360" w:lineRule="auto"/>
              <w:jc w:val="center"/>
            </w:pPr>
          </w:p>
          <w:p w:rsidR="009317B8" w:rsidRDefault="009317B8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隐私与保密</w:t>
            </w: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spacing w:line="360" w:lineRule="auto"/>
            </w:pPr>
            <w:r>
              <w:rPr>
                <w:rFonts w:cs="宋体" w:hint="eastAsia"/>
              </w:rPr>
              <w:t>试验是否采集隐私信息？□是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9317B8" w:rsidRDefault="009317B8" w:rsidP="009777ED">
            <w:pPr>
              <w:spacing w:line="360" w:lineRule="auto"/>
              <w:rPr>
                <w:i/>
                <w:spacing w:val="2"/>
              </w:rPr>
            </w:pPr>
            <w:r>
              <w:rPr>
                <w:rFonts w:hint="eastAsia"/>
              </w:rPr>
              <w:t>如是，请说明哪些隐私信息：</w:t>
            </w: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在试验中及试验后，谁有权获得原始数据或研究记录？</w:t>
            </w:r>
          </w:p>
          <w:p w:rsidR="009317B8" w:rsidRDefault="009317B8" w:rsidP="009777ED">
            <w:pPr>
              <w:spacing w:line="360" w:lineRule="auto"/>
              <w:rPr>
                <w:i/>
                <w:spacing w:val="2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试验完成后，如何处理原始数据？</w:t>
            </w:r>
          </w:p>
          <w:p w:rsidR="009317B8" w:rsidRDefault="009317B8" w:rsidP="009777ED">
            <w:pPr>
              <w:spacing w:line="360" w:lineRule="auto"/>
              <w:rPr>
                <w:i/>
                <w:spacing w:val="2"/>
              </w:rPr>
            </w:pPr>
          </w:p>
        </w:tc>
      </w:tr>
      <w:tr w:rsidR="009317B8" w:rsidTr="009777ED">
        <w:trPr>
          <w:jc w:val="center"/>
        </w:trPr>
        <w:tc>
          <w:tcPr>
            <w:tcW w:w="1696" w:type="dxa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  <w:vAlign w:val="center"/>
          </w:tcPr>
          <w:p w:rsidR="009317B8" w:rsidRDefault="009317B8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i/>
                <w:spacing w:val="2"/>
              </w:rPr>
            </w:pPr>
            <w:r>
              <w:rPr>
                <w:rFonts w:hint="eastAsia"/>
              </w:rPr>
              <w:t>为保护受试者个人隐私和权利，研究者是否保证在论文报告中不公开受试者姓名等可识别身份信息？□是</w:t>
            </w:r>
            <w:r>
              <w:tab/>
            </w:r>
            <w:r>
              <w:rPr>
                <w:rFonts w:hint="eastAsia"/>
              </w:rPr>
              <w:t>□否</w:t>
            </w:r>
          </w:p>
        </w:tc>
      </w:tr>
      <w:tr w:rsidR="009317B8" w:rsidTr="009777ED">
        <w:trPr>
          <w:trHeight w:val="235"/>
          <w:jc w:val="center"/>
        </w:trPr>
        <w:tc>
          <w:tcPr>
            <w:tcW w:w="8661" w:type="dxa"/>
            <w:gridSpan w:val="8"/>
          </w:tcPr>
          <w:p w:rsidR="009317B8" w:rsidRDefault="009317B8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四、知情同意的过程</w:t>
            </w:r>
          </w:p>
        </w:tc>
      </w:tr>
      <w:tr w:rsidR="009317B8" w:rsidTr="009777ED">
        <w:trPr>
          <w:jc w:val="center"/>
        </w:trPr>
        <w:tc>
          <w:tcPr>
            <w:tcW w:w="8661" w:type="dxa"/>
            <w:gridSpan w:val="8"/>
          </w:tcPr>
          <w:p w:rsidR="009317B8" w:rsidRDefault="009317B8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</w:rPr>
              <w:t>谁获取知情同意</w:t>
            </w:r>
            <w:r>
              <w:rPr>
                <w:rFonts w:hint="eastAsia"/>
                <w:spacing w:val="2"/>
              </w:rPr>
              <w:t>：</w:t>
            </w:r>
            <w:r>
              <w:rPr>
                <w:rFonts w:hint="eastAsia"/>
                <w:bCs/>
                <w:szCs w:val="21"/>
              </w:rPr>
              <w:t>□医生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研究者，□医生，□研究者，□研究护士，□研究助理</w:t>
            </w:r>
          </w:p>
        </w:tc>
      </w:tr>
      <w:tr w:rsidR="009317B8" w:rsidTr="009777ED">
        <w:trPr>
          <w:jc w:val="center"/>
        </w:trPr>
        <w:tc>
          <w:tcPr>
            <w:tcW w:w="8661" w:type="dxa"/>
            <w:gridSpan w:val="8"/>
          </w:tcPr>
          <w:p w:rsidR="009317B8" w:rsidRDefault="009317B8" w:rsidP="009777ED">
            <w:pPr>
              <w:spacing w:line="360" w:lineRule="auto"/>
            </w:pPr>
            <w:r>
              <w:rPr>
                <w:rFonts w:hint="eastAsia"/>
                <w:spacing w:val="2"/>
              </w:rPr>
              <w:t>获取知情同意地点：</w:t>
            </w:r>
            <w:r>
              <w:rPr>
                <w:rFonts w:hint="eastAsia"/>
                <w:bCs/>
                <w:szCs w:val="21"/>
              </w:rPr>
              <w:t>□私密房间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受试者接待室，□诊室，□病房</w:t>
            </w:r>
          </w:p>
        </w:tc>
      </w:tr>
      <w:tr w:rsidR="009317B8" w:rsidTr="009777ED">
        <w:trPr>
          <w:jc w:val="center"/>
        </w:trPr>
        <w:tc>
          <w:tcPr>
            <w:tcW w:w="8661" w:type="dxa"/>
            <w:gridSpan w:val="8"/>
          </w:tcPr>
          <w:p w:rsidR="009317B8" w:rsidRDefault="009317B8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知情同意书签字：</w:t>
            </w:r>
            <w:r>
              <w:rPr>
                <w:rFonts w:hint="eastAsia"/>
                <w:bCs/>
                <w:szCs w:val="21"/>
              </w:rPr>
              <w:t>□受试者签字，□法定代理人签字</w:t>
            </w:r>
          </w:p>
        </w:tc>
      </w:tr>
      <w:tr w:rsidR="009317B8" w:rsidTr="009777ED">
        <w:trPr>
          <w:jc w:val="center"/>
        </w:trPr>
        <w:tc>
          <w:tcPr>
            <w:tcW w:w="1855" w:type="dxa"/>
            <w:gridSpan w:val="2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</w:t>
            </w:r>
          </w:p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806" w:type="dxa"/>
            <w:gridSpan w:val="6"/>
          </w:tcPr>
          <w:p w:rsidR="009317B8" w:rsidRDefault="009317B8" w:rsidP="009777ED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申请</w:t>
            </w:r>
            <w:proofErr w:type="gramEnd"/>
            <w:r>
              <w:rPr>
                <w:rFonts w:hint="eastAsia"/>
                <w:spacing w:val="2"/>
              </w:rPr>
              <w:t>开展在紧急情况下无法获得知情同意的研究：</w:t>
            </w:r>
          </w:p>
          <w:p w:rsidR="009317B8" w:rsidRDefault="009317B8" w:rsidP="009317B8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受试者处于危及生命的紧急状况，需要在发病后很快进行干预；</w:t>
            </w:r>
          </w:p>
          <w:p w:rsidR="009317B8" w:rsidRDefault="009317B8" w:rsidP="009317B8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在该紧急情况下，大部分病人无法给予知情同意，且没有时间找到法定代理人；</w:t>
            </w:r>
          </w:p>
          <w:p w:rsidR="009317B8" w:rsidRDefault="009317B8" w:rsidP="009317B8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缺乏已被证实有效的治疗方法，而试验药物或干预有望挽救生命，恢复健康，或减轻病痛。</w:t>
            </w:r>
          </w:p>
        </w:tc>
      </w:tr>
      <w:tr w:rsidR="009317B8" w:rsidTr="009777ED">
        <w:trPr>
          <w:jc w:val="center"/>
        </w:trPr>
        <w:tc>
          <w:tcPr>
            <w:tcW w:w="1855" w:type="dxa"/>
            <w:gridSpan w:val="2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6806" w:type="dxa"/>
            <w:gridSpan w:val="6"/>
          </w:tcPr>
          <w:p w:rsidR="009317B8" w:rsidRDefault="009317B8" w:rsidP="009777ED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利用</w:t>
            </w:r>
            <w:proofErr w:type="gramEnd"/>
            <w:r>
              <w:rPr>
                <w:rFonts w:hint="eastAsia"/>
                <w:spacing w:val="2"/>
              </w:rPr>
              <w:t>以往临床诊疗中获得的病历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生物标本的研究</w:t>
            </w:r>
          </w:p>
        </w:tc>
      </w:tr>
      <w:tr w:rsidR="009317B8" w:rsidTr="009777ED">
        <w:trPr>
          <w:jc w:val="center"/>
        </w:trPr>
        <w:tc>
          <w:tcPr>
            <w:tcW w:w="1855" w:type="dxa"/>
            <w:gridSpan w:val="2"/>
            <w:vMerge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6806" w:type="dxa"/>
            <w:gridSpan w:val="6"/>
          </w:tcPr>
          <w:p w:rsidR="009317B8" w:rsidRDefault="009317B8" w:rsidP="009777ED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生物标本的二次利用</w:t>
            </w:r>
          </w:p>
        </w:tc>
      </w:tr>
      <w:tr w:rsidR="009317B8" w:rsidTr="009777ED">
        <w:trPr>
          <w:jc w:val="center"/>
        </w:trPr>
        <w:tc>
          <w:tcPr>
            <w:tcW w:w="1855" w:type="dxa"/>
            <w:gridSpan w:val="2"/>
            <w:vMerge w:val="restart"/>
            <w:vAlign w:val="center"/>
          </w:tcPr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申请免除知情同意签字</w:t>
            </w:r>
          </w:p>
          <w:p w:rsidR="009317B8" w:rsidRDefault="009317B8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806" w:type="dxa"/>
            <w:gridSpan w:val="6"/>
          </w:tcPr>
          <w:p w:rsidR="009317B8" w:rsidRDefault="009317B8" w:rsidP="009317B8">
            <w:pPr>
              <w:ind w:left="204" w:hangingChars="100" w:hanging="204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签了</w:t>
            </w:r>
            <w:proofErr w:type="gramEnd"/>
            <w:r>
              <w:rPr>
                <w:rFonts w:hint="eastAsia"/>
                <w:spacing w:val="2"/>
              </w:rPr>
              <w:t>字的知情同意书会对受试者的隐私构成不正当的威胁，联系受试者真实身份和研究的唯一记录是知情同意文件，并且主要风险就来自于受试者身份或个人隐私的泄露</w:t>
            </w:r>
          </w:p>
        </w:tc>
      </w:tr>
      <w:tr w:rsidR="009317B8" w:rsidTr="009777ED">
        <w:trPr>
          <w:jc w:val="center"/>
        </w:trPr>
        <w:tc>
          <w:tcPr>
            <w:tcW w:w="1855" w:type="dxa"/>
            <w:gridSpan w:val="2"/>
            <w:vMerge/>
          </w:tcPr>
          <w:p w:rsidR="009317B8" w:rsidRDefault="009317B8" w:rsidP="009777ED">
            <w:pPr>
              <w:spacing w:line="360" w:lineRule="auto"/>
              <w:rPr>
                <w:spacing w:val="2"/>
              </w:rPr>
            </w:pPr>
          </w:p>
        </w:tc>
        <w:tc>
          <w:tcPr>
            <w:tcW w:w="6806" w:type="dxa"/>
            <w:gridSpan w:val="6"/>
          </w:tcPr>
          <w:p w:rsidR="009317B8" w:rsidRDefault="009317B8" w:rsidP="009317B8">
            <w:pPr>
              <w:ind w:left="204" w:hangingChars="100" w:hanging="204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对受试者的风险不大于最小风险，并且如果脱离“研究”背景，相同情况下的行为或程序不要求签署书面知情同意。如访谈研究，邮件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电话调查</w:t>
            </w:r>
          </w:p>
        </w:tc>
      </w:tr>
    </w:tbl>
    <w:p w:rsidR="009317B8" w:rsidRDefault="009317B8" w:rsidP="009317B8"/>
    <w:p w:rsidR="00000000" w:rsidRPr="009317B8" w:rsidRDefault="000B1089"/>
    <w:sectPr w:rsidR="00000000" w:rsidRPr="0093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B8" w:rsidRDefault="009317B8" w:rsidP="009317B8">
      <w:r>
        <w:separator/>
      </w:r>
    </w:p>
  </w:endnote>
  <w:endnote w:type="continuationSeparator" w:id="1">
    <w:p w:rsidR="009317B8" w:rsidRDefault="009317B8" w:rsidP="00931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B8" w:rsidRDefault="009317B8" w:rsidP="009317B8">
      <w:r>
        <w:separator/>
      </w:r>
    </w:p>
  </w:footnote>
  <w:footnote w:type="continuationSeparator" w:id="1">
    <w:p w:rsidR="009317B8" w:rsidRDefault="009317B8" w:rsidP="00931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3D4"/>
    <w:multiLevelType w:val="hybridMultilevel"/>
    <w:tmpl w:val="6B6C80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7927A2"/>
    <w:multiLevelType w:val="hybridMultilevel"/>
    <w:tmpl w:val="F446D1F6"/>
    <w:lvl w:ilvl="0" w:tplc="3D1A6FE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DD5BA4"/>
    <w:multiLevelType w:val="singleLevel"/>
    <w:tmpl w:val="56DD5B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E1B7047"/>
    <w:multiLevelType w:val="multilevel"/>
    <w:tmpl w:val="5E1B7047"/>
    <w:lvl w:ilvl="0">
      <w:start w:val="1"/>
      <w:numFmt w:val="bullet"/>
      <w:lvlText w:val=""/>
      <w:lvlJc w:val="left"/>
      <w:pPr>
        <w:ind w:left="-11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73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3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2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7B8"/>
    <w:rsid w:val="009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7B8"/>
    <w:rPr>
      <w:sz w:val="18"/>
      <w:szCs w:val="18"/>
    </w:rPr>
  </w:style>
  <w:style w:type="table" w:styleId="a5">
    <w:name w:val="Table Grid"/>
    <w:basedOn w:val="a1"/>
    <w:qFormat/>
    <w:rsid w:val="009317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317B8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1688</Characters>
  <Application>Microsoft Office Word</Application>
  <DocSecurity>0</DocSecurity>
  <Lines>14</Lines>
  <Paragraphs>3</Paragraphs>
  <ScaleCrop>false</ScaleCrop>
  <Company>Sky123.Org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2017-04-24T01:48:00Z</dcterms:created>
  <dcterms:modified xsi:type="dcterms:W3CDTF">2017-04-24T01:49:00Z</dcterms:modified>
</cp:coreProperties>
</file>